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81DD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281DDE"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281DDE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281DDE" w:rsidRPr="00281DDE">
        <w:rPr>
          <w:b/>
          <w:szCs w:val="24"/>
        </w:rPr>
        <w:t xml:space="preserve">ЕДНОФАМИЛНА ЖИЛИЩНА СГРАДА в УПИ VІІІ-530, кв.65 по плана на </w:t>
      </w:r>
      <w:proofErr w:type="spellStart"/>
      <w:r w:rsidR="00281DDE" w:rsidRPr="00281DDE">
        <w:rPr>
          <w:b/>
          <w:szCs w:val="24"/>
        </w:rPr>
        <w:t>с.Кормянско</w:t>
      </w:r>
      <w:proofErr w:type="spellEnd"/>
      <w:r w:rsidR="00281DDE" w:rsidRPr="00281DDE">
        <w:rPr>
          <w:b/>
          <w:szCs w:val="24"/>
        </w:rPr>
        <w:t xml:space="preserve">, Община Севлиево – застроена площ – 325,41 </w:t>
      </w:r>
      <w:proofErr w:type="spellStart"/>
      <w:r w:rsidR="00281DDE" w:rsidRPr="00281DDE">
        <w:rPr>
          <w:b/>
          <w:szCs w:val="24"/>
        </w:rPr>
        <w:t>кв.м</w:t>
      </w:r>
      <w:proofErr w:type="spellEnd"/>
      <w:r w:rsidR="00281DDE" w:rsidRPr="00281DDE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281DDE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281DDE">
        <w:rPr>
          <w:rFonts w:ascii="Times New Roman" w:hAnsi="Times New Roman" w:cs="Times New Roman"/>
        </w:rPr>
        <w:t xml:space="preserve"> </w:t>
      </w:r>
      <w:r w:rsidR="00281DDE" w:rsidRPr="00281DDE">
        <w:rPr>
          <w:rFonts w:ascii="Times New Roman" w:hAnsi="Times New Roman" w:cs="Times New Roman"/>
          <w:b/>
        </w:rPr>
        <w:t>ВЕЛИНА КИРЧЕВА КИРЧЕВА-ЯНКОВА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81DDE"/>
    <w:rsid w:val="00416582"/>
    <w:rsid w:val="004873D8"/>
    <w:rsid w:val="00570E7A"/>
    <w:rsid w:val="00750EBC"/>
    <w:rsid w:val="00B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6CC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2017-10-31T13:22:00Z</dcterms:created>
  <dcterms:modified xsi:type="dcterms:W3CDTF">2017-10-31T13:22:00Z</dcterms:modified>
</cp:coreProperties>
</file>